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08A2F853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D26E9C">
        <w:rPr>
          <w:rFonts w:cs="Arial"/>
          <w:b/>
          <w:sz w:val="24"/>
          <w:szCs w:val="24"/>
        </w:rPr>
        <w:t>487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0A18E670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D26E9C">
        <w:rPr>
          <w:rFonts w:cs="Arial"/>
          <w:b/>
          <w:bCs/>
        </w:rPr>
        <w:t>CRs on eEDGE_5GC_Ph3 (Rel-19)</w:t>
      </w:r>
    </w:p>
    <w:p w14:paraId="519C34A0" w14:textId="2BAF1564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26E9C">
        <w:rPr>
          <w:rFonts w:cs="Arial"/>
          <w:b/>
          <w:bCs/>
        </w:rPr>
        <w:t>19.2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lastRenderedPageBreak/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D26E9C" w:rsidRPr="00E6100C" w14:paraId="1CFD2AD4" w14:textId="77777777" w:rsidTr="002F52A1">
        <w:tc>
          <w:tcPr>
            <w:tcW w:w="774" w:type="dxa"/>
          </w:tcPr>
          <w:p w14:paraId="365FAA69" w14:textId="544A245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F19433B" w14:textId="3B61B61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5437</w:t>
            </w:r>
          </w:p>
        </w:tc>
        <w:tc>
          <w:tcPr>
            <w:tcW w:w="251" w:type="dxa"/>
          </w:tcPr>
          <w:p w14:paraId="5734F40A" w14:textId="2E92591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10</w:t>
            </w:r>
          </w:p>
        </w:tc>
        <w:tc>
          <w:tcPr>
            <w:tcW w:w="741" w:type="dxa"/>
          </w:tcPr>
          <w:p w14:paraId="25831A05" w14:textId="3F70493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51B624AA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L-PSA UPF Selection Considering N6 Delay</w:t>
            </w:r>
          </w:p>
        </w:tc>
        <w:tc>
          <w:tcPr>
            <w:tcW w:w="284" w:type="dxa"/>
          </w:tcPr>
          <w:p w14:paraId="17E27E39" w14:textId="53A96B7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111437" w14:textId="258DA388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5417513" w14:textId="45C75B51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B350D62" w14:textId="0C07142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S2-2412709</w:t>
            </w:r>
          </w:p>
        </w:tc>
        <w:tc>
          <w:tcPr>
            <w:tcW w:w="1134" w:type="dxa"/>
          </w:tcPr>
          <w:p w14:paraId="0D4F13EA" w14:textId="069C30CD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Intel, Nokia, Huawei, HiSilicon, LG Electronics, Samsung, China Mobile</w:t>
            </w:r>
          </w:p>
        </w:tc>
        <w:tc>
          <w:tcPr>
            <w:tcW w:w="1276" w:type="dxa"/>
          </w:tcPr>
          <w:p w14:paraId="2DBBAB09" w14:textId="3108D0C9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139D467F" w14:textId="3A3E7E38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5.6.7.1</w:t>
            </w:r>
          </w:p>
        </w:tc>
        <w:tc>
          <w:tcPr>
            <w:tcW w:w="992" w:type="dxa"/>
          </w:tcPr>
          <w:p w14:paraId="13A641E4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0A7D03F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</w:tr>
      <w:tr w:rsidR="00D26E9C" w:rsidRPr="00E6100C" w14:paraId="3329B03C" w14:textId="77777777" w:rsidTr="002F52A1">
        <w:tc>
          <w:tcPr>
            <w:tcW w:w="774" w:type="dxa"/>
          </w:tcPr>
          <w:p w14:paraId="7A48A2FF" w14:textId="615ACE2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4FA20AFE" w14:textId="73A39EA2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5443</w:t>
            </w:r>
          </w:p>
        </w:tc>
        <w:tc>
          <w:tcPr>
            <w:tcW w:w="251" w:type="dxa"/>
          </w:tcPr>
          <w:p w14:paraId="168CA3F1" w14:textId="67099F5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15</w:t>
            </w:r>
          </w:p>
        </w:tc>
        <w:tc>
          <w:tcPr>
            <w:tcW w:w="741" w:type="dxa"/>
          </w:tcPr>
          <w:p w14:paraId="2C7A1D15" w14:textId="7732BB6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3BA81DF" w14:textId="704D10DF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AF request and functionalities enhancement to support N6 delay measurement</w:t>
            </w:r>
          </w:p>
        </w:tc>
        <w:tc>
          <w:tcPr>
            <w:tcW w:w="284" w:type="dxa"/>
          </w:tcPr>
          <w:p w14:paraId="051540A6" w14:textId="578D37E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B5DE4B7" w14:textId="5FA7046A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7C1C1419" w14:textId="256152B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C3BF832" w14:textId="21AFFCA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S2-2412923</w:t>
            </w:r>
          </w:p>
        </w:tc>
        <w:tc>
          <w:tcPr>
            <w:tcW w:w="1134" w:type="dxa"/>
          </w:tcPr>
          <w:p w14:paraId="03AD6C69" w14:textId="777C139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Mobile, ZTE, Intel, Huawei, CATT, Samsung, Nokia, Ericsson</w:t>
            </w:r>
          </w:p>
        </w:tc>
        <w:tc>
          <w:tcPr>
            <w:tcW w:w="1276" w:type="dxa"/>
          </w:tcPr>
          <w:p w14:paraId="2F24AE3E" w14:textId="6E078268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2D3D5FE9" w14:textId="3122BCC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5.8.2.X, 5.13, 6.2.2, 6.2.3, 6.3.3.3</w:t>
            </w:r>
          </w:p>
        </w:tc>
        <w:tc>
          <w:tcPr>
            <w:tcW w:w="992" w:type="dxa"/>
          </w:tcPr>
          <w:p w14:paraId="269529E4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374C4CD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1AED66B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B64C0EE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34A4041" w14:textId="1CB1E96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28FD6A2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</w:tr>
      <w:tr w:rsidR="00D26E9C" w:rsidRPr="00E6100C" w14:paraId="5869D69A" w14:textId="77777777" w:rsidTr="002F52A1">
        <w:tc>
          <w:tcPr>
            <w:tcW w:w="774" w:type="dxa"/>
          </w:tcPr>
          <w:p w14:paraId="595A3166" w14:textId="6F5ABE4A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74260C5D" w14:textId="07430FC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5604</w:t>
            </w:r>
          </w:p>
        </w:tc>
        <w:tc>
          <w:tcPr>
            <w:tcW w:w="251" w:type="dxa"/>
          </w:tcPr>
          <w:p w14:paraId="72B544B7" w14:textId="32BFFDC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741" w:type="dxa"/>
          </w:tcPr>
          <w:p w14:paraId="2F1A2747" w14:textId="0A76E07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9619FF1" w14:textId="0D8EA2D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I-SMF selection/insertion based on local offloading allowed indication</w:t>
            </w:r>
          </w:p>
        </w:tc>
        <w:tc>
          <w:tcPr>
            <w:tcW w:w="284" w:type="dxa"/>
          </w:tcPr>
          <w:p w14:paraId="5141AF86" w14:textId="3409782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FF792C0" w14:textId="6A545C64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7C5BF3E" w14:textId="416966CF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38469227" w14:textId="0399DE0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S2-2412921</w:t>
            </w:r>
          </w:p>
        </w:tc>
        <w:tc>
          <w:tcPr>
            <w:tcW w:w="1134" w:type="dxa"/>
          </w:tcPr>
          <w:p w14:paraId="0661B9D7" w14:textId="40E8842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Samsung, Huawei, Intel, LGE, Ericsson, CATT</w:t>
            </w:r>
          </w:p>
        </w:tc>
        <w:tc>
          <w:tcPr>
            <w:tcW w:w="1276" w:type="dxa"/>
          </w:tcPr>
          <w:p w14:paraId="6E230E25" w14:textId="33235198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51E2A59D" w14:textId="6CFE043D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5.13, 5.34.1, 6.2.2, 6.3.2, 6.3.23, 5.34.X (new)</w:t>
            </w:r>
          </w:p>
        </w:tc>
        <w:tc>
          <w:tcPr>
            <w:tcW w:w="992" w:type="dxa"/>
          </w:tcPr>
          <w:p w14:paraId="7EF861C1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9CB34A2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3AEE6B9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7D5FFB5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7BF7495" w14:textId="67F5981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6E849F3" w14:textId="53D77A0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See clause 6.X of TS 23.548 in CR0241</w:t>
            </w:r>
          </w:p>
        </w:tc>
      </w:tr>
      <w:tr w:rsidR="00D26E9C" w:rsidRPr="00E6100C" w14:paraId="22AEE12A" w14:textId="77777777" w:rsidTr="002F52A1">
        <w:tc>
          <w:tcPr>
            <w:tcW w:w="774" w:type="dxa"/>
          </w:tcPr>
          <w:p w14:paraId="2507E0D0" w14:textId="2A00DF8D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3A48651A" w14:textId="7E8CEF2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5744</w:t>
            </w:r>
          </w:p>
        </w:tc>
        <w:tc>
          <w:tcPr>
            <w:tcW w:w="251" w:type="dxa"/>
          </w:tcPr>
          <w:p w14:paraId="065B729C" w14:textId="7FBF773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7D488E2E" w14:textId="6F4D8744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3836DCD" w14:textId="0C4B398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Local Offloading handling at I-SMF</w:t>
            </w:r>
          </w:p>
        </w:tc>
        <w:tc>
          <w:tcPr>
            <w:tcW w:w="284" w:type="dxa"/>
          </w:tcPr>
          <w:p w14:paraId="44182B50" w14:textId="3CEA092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E426DBB" w14:textId="796E816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05789EB1" w14:textId="1F670A89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F6C943C" w14:textId="4F0BF39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S2-2410941</w:t>
            </w:r>
          </w:p>
        </w:tc>
        <w:tc>
          <w:tcPr>
            <w:tcW w:w="1134" w:type="dxa"/>
          </w:tcPr>
          <w:p w14:paraId="037FBAE3" w14:textId="188C250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276" w:type="dxa"/>
          </w:tcPr>
          <w:p w14:paraId="563137F5" w14:textId="537509C1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393C9343" w14:textId="4C042241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5.6.7.1, 5.34.6.1,</w:t>
            </w:r>
          </w:p>
        </w:tc>
        <w:tc>
          <w:tcPr>
            <w:tcW w:w="992" w:type="dxa"/>
          </w:tcPr>
          <w:p w14:paraId="63EA4256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CFFC4A5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B27BAE4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E39AB92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577EBDD" w14:textId="55A2FC1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4A03F72" w14:textId="68ADEE72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clause 6.x of TS23.548 is introduced in CR0241 of TS23.548.  The clause 5.34.x of TS23.501 is introduced in CR5604 of TS23.501.</w:t>
            </w:r>
          </w:p>
        </w:tc>
      </w:tr>
      <w:tr w:rsidR="00D26E9C" w:rsidRPr="00E6100C" w14:paraId="7210BBA4" w14:textId="77777777" w:rsidTr="002F52A1">
        <w:tc>
          <w:tcPr>
            <w:tcW w:w="774" w:type="dxa"/>
          </w:tcPr>
          <w:p w14:paraId="2F09060A" w14:textId="06FB7AB1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83968E8" w14:textId="789E925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5752</w:t>
            </w:r>
          </w:p>
        </w:tc>
        <w:tc>
          <w:tcPr>
            <w:tcW w:w="251" w:type="dxa"/>
          </w:tcPr>
          <w:p w14:paraId="1D7A3365" w14:textId="7662179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74127C7C" w14:textId="2C2F9DA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43E963D" w14:textId="39BFC02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 Architecture for Local Offloading Management</w:t>
            </w:r>
          </w:p>
        </w:tc>
        <w:tc>
          <w:tcPr>
            <w:tcW w:w="284" w:type="dxa"/>
          </w:tcPr>
          <w:p w14:paraId="701658EE" w14:textId="0C3B394A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45E9A33" w14:textId="57118A4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C4E5431" w14:textId="56F36B3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4400C872" w14:textId="5364DC2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S2-2412700</w:t>
            </w:r>
          </w:p>
        </w:tc>
        <w:tc>
          <w:tcPr>
            <w:tcW w:w="1134" w:type="dxa"/>
          </w:tcPr>
          <w:p w14:paraId="6D16A5C9" w14:textId="5F5E560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276" w:type="dxa"/>
          </w:tcPr>
          <w:p w14:paraId="18E31133" w14:textId="411620A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5A178AB2" w14:textId="08F0958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4.2.7, 5.34.2.2</w:t>
            </w:r>
          </w:p>
        </w:tc>
        <w:tc>
          <w:tcPr>
            <w:tcW w:w="992" w:type="dxa"/>
          </w:tcPr>
          <w:p w14:paraId="5430BF35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D242759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F066C08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46B3B8F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0D8AFD2" w14:textId="10A4CEC9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3DDE116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</w:tr>
      <w:tr w:rsidR="00D26E9C" w:rsidRPr="00E6100C" w14:paraId="64228899" w14:textId="77777777" w:rsidTr="002F52A1">
        <w:tc>
          <w:tcPr>
            <w:tcW w:w="774" w:type="dxa"/>
          </w:tcPr>
          <w:p w14:paraId="49083486" w14:textId="1BDF4C0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5AD3E759" w14:textId="60752281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5825</w:t>
            </w:r>
          </w:p>
        </w:tc>
        <w:tc>
          <w:tcPr>
            <w:tcW w:w="251" w:type="dxa"/>
          </w:tcPr>
          <w:p w14:paraId="0E5F260A" w14:textId="08B986E8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734305E7" w14:textId="5079362A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D465890" w14:textId="551FD8D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Local Offloading handling at I-SMF</w:t>
            </w:r>
          </w:p>
        </w:tc>
        <w:tc>
          <w:tcPr>
            <w:tcW w:w="284" w:type="dxa"/>
          </w:tcPr>
          <w:p w14:paraId="3EC09103" w14:textId="41CE024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C87EDF0" w14:textId="173924C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05C005D4" w14:textId="06456DE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32AC5063" w14:textId="30959E1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S2-2412412</w:t>
            </w:r>
          </w:p>
        </w:tc>
        <w:tc>
          <w:tcPr>
            <w:tcW w:w="1134" w:type="dxa"/>
          </w:tcPr>
          <w:p w14:paraId="1794AC8D" w14:textId="76DFBA04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Intel, OPPO, Huawei, HiSilicon</w:t>
            </w:r>
          </w:p>
        </w:tc>
        <w:tc>
          <w:tcPr>
            <w:tcW w:w="1276" w:type="dxa"/>
          </w:tcPr>
          <w:p w14:paraId="3DAC54BF" w14:textId="7FF0127A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173BEDB8" w14:textId="3801C93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5.34.6.1,</w:t>
            </w:r>
          </w:p>
        </w:tc>
        <w:tc>
          <w:tcPr>
            <w:tcW w:w="992" w:type="dxa"/>
          </w:tcPr>
          <w:p w14:paraId="711B6683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338920C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C47A3E8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367FB69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724B600" w14:textId="3791C07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666E315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</w:tr>
      <w:tr w:rsidR="00D26E9C" w:rsidRPr="00E6100C" w14:paraId="56B01429" w14:textId="77777777" w:rsidTr="002F52A1">
        <w:tc>
          <w:tcPr>
            <w:tcW w:w="774" w:type="dxa"/>
          </w:tcPr>
          <w:p w14:paraId="1F890A71" w14:textId="3C025A5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676265A5" w14:textId="41506F3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5833</w:t>
            </w:r>
          </w:p>
        </w:tc>
        <w:tc>
          <w:tcPr>
            <w:tcW w:w="251" w:type="dxa"/>
          </w:tcPr>
          <w:p w14:paraId="44E2530E" w14:textId="45C80A0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399915A8" w14:textId="2636192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0E09224" w14:textId="046F6F6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PCF's awareness of I-SMF insertion for Local Offloading Management</w:t>
            </w:r>
          </w:p>
        </w:tc>
        <w:tc>
          <w:tcPr>
            <w:tcW w:w="284" w:type="dxa"/>
          </w:tcPr>
          <w:p w14:paraId="02534D31" w14:textId="4212209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0C509AC" w14:textId="4C78BD42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210E028" w14:textId="4F01719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4C7432C0" w14:textId="05701EF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S2-2412702</w:t>
            </w:r>
          </w:p>
        </w:tc>
        <w:tc>
          <w:tcPr>
            <w:tcW w:w="1134" w:type="dxa"/>
          </w:tcPr>
          <w:p w14:paraId="20CBCFE3" w14:textId="3961243A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276" w:type="dxa"/>
          </w:tcPr>
          <w:p w14:paraId="45F2ECAA" w14:textId="5EB7A2E1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136E0E40" w14:textId="45F07B7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5.6.7</w:t>
            </w:r>
          </w:p>
        </w:tc>
        <w:tc>
          <w:tcPr>
            <w:tcW w:w="992" w:type="dxa"/>
          </w:tcPr>
          <w:p w14:paraId="00257496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7F64EF9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F406DF0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5C6835A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BA9F495" w14:textId="35BD430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218A64A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</w:tr>
      <w:tr w:rsidR="00D26E9C" w:rsidRPr="00E6100C" w14:paraId="6E3FCA08" w14:textId="77777777" w:rsidTr="002F52A1">
        <w:tc>
          <w:tcPr>
            <w:tcW w:w="774" w:type="dxa"/>
          </w:tcPr>
          <w:p w14:paraId="06696ACF" w14:textId="203696D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15334757" w14:textId="69454204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5871</w:t>
            </w:r>
          </w:p>
        </w:tc>
        <w:tc>
          <w:tcPr>
            <w:tcW w:w="251" w:type="dxa"/>
          </w:tcPr>
          <w:p w14:paraId="6B449AA9" w14:textId="21028F1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41EE3F3A" w14:textId="7A380D9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BFC7B65" w14:textId="536E487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I-SMF selection/insertion based on local offloading allowed indication</w:t>
            </w:r>
          </w:p>
        </w:tc>
        <w:tc>
          <w:tcPr>
            <w:tcW w:w="284" w:type="dxa"/>
          </w:tcPr>
          <w:p w14:paraId="5016BE09" w14:textId="48DE418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385524A" w14:textId="11842159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7CB28D63" w14:textId="1500163F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8E70B1E" w14:textId="3F622A3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S2-2412922</w:t>
            </w:r>
          </w:p>
        </w:tc>
        <w:tc>
          <w:tcPr>
            <w:tcW w:w="1134" w:type="dxa"/>
          </w:tcPr>
          <w:p w14:paraId="02A27D5B" w14:textId="33FAEDE1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ZTE, Oppo, Samsung</w:t>
            </w:r>
          </w:p>
        </w:tc>
        <w:tc>
          <w:tcPr>
            <w:tcW w:w="1276" w:type="dxa"/>
          </w:tcPr>
          <w:p w14:paraId="2EAFBE69" w14:textId="3C849F6A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27289E63" w14:textId="46E474B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5.34.3</w:t>
            </w:r>
          </w:p>
        </w:tc>
        <w:tc>
          <w:tcPr>
            <w:tcW w:w="992" w:type="dxa"/>
          </w:tcPr>
          <w:p w14:paraId="5C50F715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923C688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C842A71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55D257D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1741096" w14:textId="455E1D5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CAD4514" w14:textId="4699824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clause 6.x of TS23.548 is introduced in CR0241 of TS23.548. The clause 5.34.x is introduced by CR5604 of TS23.501.</w:t>
            </w:r>
          </w:p>
        </w:tc>
      </w:tr>
      <w:tr w:rsidR="00D26E9C" w:rsidRPr="00E6100C" w14:paraId="0402FD37" w14:textId="77777777" w:rsidTr="002F52A1">
        <w:tc>
          <w:tcPr>
            <w:tcW w:w="774" w:type="dxa"/>
          </w:tcPr>
          <w:p w14:paraId="1A84A3E9" w14:textId="01B8C7A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6D90D75E" w14:textId="28D00CA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4869</w:t>
            </w:r>
          </w:p>
        </w:tc>
        <w:tc>
          <w:tcPr>
            <w:tcW w:w="251" w:type="dxa"/>
          </w:tcPr>
          <w:p w14:paraId="68A3140D" w14:textId="5081A12F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</w:t>
            </w:r>
          </w:p>
        </w:tc>
        <w:tc>
          <w:tcPr>
            <w:tcW w:w="741" w:type="dxa"/>
          </w:tcPr>
          <w:p w14:paraId="53452DEF" w14:textId="18115BFF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000034A" w14:textId="6D0309E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 Local I-SMF selection for Local Offloading Management</w:t>
            </w:r>
          </w:p>
        </w:tc>
        <w:tc>
          <w:tcPr>
            <w:tcW w:w="284" w:type="dxa"/>
          </w:tcPr>
          <w:p w14:paraId="3B8B0314" w14:textId="289F823D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F01DDE5" w14:textId="0A54354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65AA8CE8" w14:textId="5B8DAE54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AEC7DA4" w14:textId="6565A0CF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S2-2412924</w:t>
            </w:r>
          </w:p>
        </w:tc>
        <w:tc>
          <w:tcPr>
            <w:tcW w:w="1134" w:type="dxa"/>
          </w:tcPr>
          <w:p w14:paraId="3D9CE2DB" w14:textId="06D70C4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Huawei, Nokia, LG Electronics</w:t>
            </w:r>
          </w:p>
        </w:tc>
        <w:tc>
          <w:tcPr>
            <w:tcW w:w="1276" w:type="dxa"/>
          </w:tcPr>
          <w:p w14:paraId="46B7C313" w14:textId="02FFBD6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12C38FBD" w14:textId="2812646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4.23.2, 4.23.5.1, 5.2.5.4.2, 5.2.8.2.2, 5.2.8.2.3, 5.2.8.2.5</w:t>
            </w:r>
          </w:p>
        </w:tc>
        <w:tc>
          <w:tcPr>
            <w:tcW w:w="992" w:type="dxa"/>
          </w:tcPr>
          <w:p w14:paraId="736E0559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ED0104E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F0E6C9B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7696235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0E9544F" w14:textId="64A17AAF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254385C" w14:textId="21EC8B2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referred clause 6.X in this CR is the new clause in CR0241</w:t>
            </w:r>
          </w:p>
        </w:tc>
      </w:tr>
      <w:tr w:rsidR="00D26E9C" w:rsidRPr="00E6100C" w14:paraId="6AAA577E" w14:textId="77777777" w:rsidTr="002F52A1">
        <w:tc>
          <w:tcPr>
            <w:tcW w:w="774" w:type="dxa"/>
          </w:tcPr>
          <w:p w14:paraId="298DADED" w14:textId="23EB6CC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23.502</w:t>
            </w:r>
          </w:p>
        </w:tc>
        <w:tc>
          <w:tcPr>
            <w:tcW w:w="781" w:type="dxa"/>
          </w:tcPr>
          <w:p w14:paraId="3B56348A" w14:textId="19B9706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4883</w:t>
            </w:r>
          </w:p>
        </w:tc>
        <w:tc>
          <w:tcPr>
            <w:tcW w:w="251" w:type="dxa"/>
          </w:tcPr>
          <w:p w14:paraId="752A6AFF" w14:textId="7A1AE6C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9</w:t>
            </w:r>
          </w:p>
        </w:tc>
        <w:tc>
          <w:tcPr>
            <w:tcW w:w="741" w:type="dxa"/>
          </w:tcPr>
          <w:p w14:paraId="7757A2CF" w14:textId="751450AF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80DC7DF" w14:textId="27683519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AF influence on N6 delay measurement</w:t>
            </w:r>
          </w:p>
        </w:tc>
        <w:tc>
          <w:tcPr>
            <w:tcW w:w="284" w:type="dxa"/>
          </w:tcPr>
          <w:p w14:paraId="43B9ACC6" w14:textId="63C9CCB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525FE06" w14:textId="4FC01B2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D8EFAB4" w14:textId="17DF166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134B304" w14:textId="646BB98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S2-2412421</w:t>
            </w:r>
          </w:p>
        </w:tc>
        <w:tc>
          <w:tcPr>
            <w:tcW w:w="1134" w:type="dxa"/>
          </w:tcPr>
          <w:p w14:paraId="6DC4824F" w14:textId="13B91B6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CATT, Intel, Huawei, HiSilicon</w:t>
            </w:r>
          </w:p>
        </w:tc>
        <w:tc>
          <w:tcPr>
            <w:tcW w:w="1276" w:type="dxa"/>
          </w:tcPr>
          <w:p w14:paraId="26C7F315" w14:textId="3F5E04F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5FC53323" w14:textId="14F0F51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4.3.6.1, 4.3.6.2, 5.2.6.7.2, 5.2.5.3.2, 5.2.5.3.3</w:t>
            </w:r>
          </w:p>
        </w:tc>
        <w:tc>
          <w:tcPr>
            <w:tcW w:w="992" w:type="dxa"/>
          </w:tcPr>
          <w:p w14:paraId="2B479CA2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550C14C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61487A2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CA4119D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D44A3FA" w14:textId="7AF7FF4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D5395E5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</w:tr>
      <w:tr w:rsidR="00D26E9C" w:rsidRPr="00E6100C" w14:paraId="4FAB6B9F" w14:textId="77777777" w:rsidTr="002F52A1">
        <w:tc>
          <w:tcPr>
            <w:tcW w:w="774" w:type="dxa"/>
          </w:tcPr>
          <w:p w14:paraId="5DF798A1" w14:textId="7E4CA14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7EA73F10" w14:textId="5CD41DE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4985</w:t>
            </w:r>
          </w:p>
        </w:tc>
        <w:tc>
          <w:tcPr>
            <w:tcW w:w="251" w:type="dxa"/>
          </w:tcPr>
          <w:p w14:paraId="712B3C33" w14:textId="508CCDC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10</w:t>
            </w:r>
          </w:p>
        </w:tc>
        <w:tc>
          <w:tcPr>
            <w:tcW w:w="741" w:type="dxa"/>
          </w:tcPr>
          <w:p w14:paraId="22B1663E" w14:textId="44BE825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AAC19CA" w14:textId="5B9A140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SMF triggering N6 delay monitoring at candidate UPF(s)</w:t>
            </w:r>
          </w:p>
        </w:tc>
        <w:tc>
          <w:tcPr>
            <w:tcW w:w="284" w:type="dxa"/>
          </w:tcPr>
          <w:p w14:paraId="076615E1" w14:textId="40FFFA29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26214C1" w14:textId="372CBCA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7C31CE9" w14:textId="4A4E30A1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338E698" w14:textId="34AC61C9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S2-2412927</w:t>
            </w:r>
          </w:p>
        </w:tc>
        <w:tc>
          <w:tcPr>
            <w:tcW w:w="1134" w:type="dxa"/>
          </w:tcPr>
          <w:p w14:paraId="48F327CA" w14:textId="543038E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LGE, Huawei, China Mobile, Samsung, Intel, Ericsson, ZTE</w:t>
            </w:r>
          </w:p>
        </w:tc>
        <w:tc>
          <w:tcPr>
            <w:tcW w:w="1276" w:type="dxa"/>
          </w:tcPr>
          <w:p w14:paraId="334A50AB" w14:textId="5904E54A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45057342" w14:textId="2BDD382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4.4.3.1, 4.4.3.2, 4.4.3.4, 4.17.6.1, 5.2.7.2.2</w:t>
            </w:r>
          </w:p>
        </w:tc>
        <w:tc>
          <w:tcPr>
            <w:tcW w:w="992" w:type="dxa"/>
          </w:tcPr>
          <w:p w14:paraId="7D237B39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53B2826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980301D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5C2C179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B84F8E1" w14:textId="60BF013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74C92DF" w14:textId="1A9E497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Clause 5.8.2.X of TS 23.501 is inserted in CR5443.</w:t>
            </w:r>
          </w:p>
        </w:tc>
      </w:tr>
      <w:tr w:rsidR="00D26E9C" w:rsidRPr="00E6100C" w14:paraId="2A056857" w14:textId="77777777" w:rsidTr="002F52A1">
        <w:tc>
          <w:tcPr>
            <w:tcW w:w="774" w:type="dxa"/>
          </w:tcPr>
          <w:p w14:paraId="4C0B91D8" w14:textId="2C809FAF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72E6F00F" w14:textId="5D7ABA6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1325</w:t>
            </w:r>
          </w:p>
        </w:tc>
        <w:tc>
          <w:tcPr>
            <w:tcW w:w="251" w:type="dxa"/>
          </w:tcPr>
          <w:p w14:paraId="209456DA" w14:textId="484D628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</w:t>
            </w:r>
          </w:p>
        </w:tc>
        <w:tc>
          <w:tcPr>
            <w:tcW w:w="741" w:type="dxa"/>
          </w:tcPr>
          <w:p w14:paraId="75D4B625" w14:textId="5BCA74F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C5C982F" w14:textId="00F70FD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PCC rule enhancement to support N6 delay measurement</w:t>
            </w:r>
          </w:p>
        </w:tc>
        <w:tc>
          <w:tcPr>
            <w:tcW w:w="284" w:type="dxa"/>
          </w:tcPr>
          <w:p w14:paraId="07472EE6" w14:textId="21275D3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0DEEFB7" w14:textId="7E308E2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39F283C" w14:textId="27C96A5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5BD736B9" w14:textId="7501151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S2-2410940</w:t>
            </w:r>
          </w:p>
        </w:tc>
        <w:tc>
          <w:tcPr>
            <w:tcW w:w="1134" w:type="dxa"/>
          </w:tcPr>
          <w:p w14:paraId="6A5B487F" w14:textId="459422B9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Mobile, CATT, ZTE, Nokia, Huawei, Samsung</w:t>
            </w:r>
          </w:p>
        </w:tc>
        <w:tc>
          <w:tcPr>
            <w:tcW w:w="1276" w:type="dxa"/>
          </w:tcPr>
          <w:p w14:paraId="4AF9228D" w14:textId="5F04F2BD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52AF6313" w14:textId="5BE12D3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6.3.1</w:t>
            </w:r>
          </w:p>
        </w:tc>
        <w:tc>
          <w:tcPr>
            <w:tcW w:w="992" w:type="dxa"/>
          </w:tcPr>
          <w:p w14:paraId="2D78A04D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7AA7FFE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2FCFAD5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E2F82C4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FB85452" w14:textId="688FF6F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D87B3B2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</w:tr>
      <w:tr w:rsidR="00D26E9C" w:rsidRPr="00E6100C" w14:paraId="09529942" w14:textId="77777777" w:rsidTr="002F52A1">
        <w:tc>
          <w:tcPr>
            <w:tcW w:w="774" w:type="dxa"/>
          </w:tcPr>
          <w:p w14:paraId="66F38E4F" w14:textId="40CE3824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28A750A8" w14:textId="424C9BA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1401</w:t>
            </w:r>
          </w:p>
        </w:tc>
        <w:tc>
          <w:tcPr>
            <w:tcW w:w="251" w:type="dxa"/>
          </w:tcPr>
          <w:p w14:paraId="35CDFC59" w14:textId="0FFB9EE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7</w:t>
            </w:r>
          </w:p>
        </w:tc>
        <w:tc>
          <w:tcPr>
            <w:tcW w:w="741" w:type="dxa"/>
          </w:tcPr>
          <w:p w14:paraId="3A56A877" w14:textId="430B997F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989B7AC" w14:textId="2F0C82F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 Clarification on Local Offloading Policy</w:t>
            </w:r>
          </w:p>
        </w:tc>
        <w:tc>
          <w:tcPr>
            <w:tcW w:w="284" w:type="dxa"/>
          </w:tcPr>
          <w:p w14:paraId="2357FE2E" w14:textId="0E0911C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1BEE323" w14:textId="0CFCB7A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31C6094" w14:textId="561EFEED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42B1BD59" w14:textId="7E26A1D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S2-2412926</w:t>
            </w:r>
          </w:p>
        </w:tc>
        <w:tc>
          <w:tcPr>
            <w:tcW w:w="1134" w:type="dxa"/>
          </w:tcPr>
          <w:p w14:paraId="37B9D6ED" w14:textId="2B1B837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Huawei, HiSilicon</w:t>
            </w:r>
          </w:p>
        </w:tc>
        <w:tc>
          <w:tcPr>
            <w:tcW w:w="1276" w:type="dxa"/>
          </w:tcPr>
          <w:p w14:paraId="6F770289" w14:textId="598FDF8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43A923B3" w14:textId="7F7EE959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6.2.1.x (new), 6.4</w:t>
            </w:r>
          </w:p>
        </w:tc>
        <w:tc>
          <w:tcPr>
            <w:tcW w:w="992" w:type="dxa"/>
          </w:tcPr>
          <w:p w14:paraId="4ACB7373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A18F26B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A18E570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826C930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010590" w14:textId="42CAFB1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93F37F5" w14:textId="000F494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clause 6.x of TS23.548 is introduced in CR0241 of TS23.548.</w:t>
            </w:r>
          </w:p>
        </w:tc>
      </w:tr>
      <w:tr w:rsidR="00D26E9C" w:rsidRPr="00E6100C" w14:paraId="227969B1" w14:textId="77777777" w:rsidTr="002F52A1">
        <w:tc>
          <w:tcPr>
            <w:tcW w:w="774" w:type="dxa"/>
          </w:tcPr>
          <w:p w14:paraId="148730AB" w14:textId="26D8740F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23.548</w:t>
            </w:r>
          </w:p>
        </w:tc>
        <w:tc>
          <w:tcPr>
            <w:tcW w:w="781" w:type="dxa"/>
          </w:tcPr>
          <w:p w14:paraId="2162C6BF" w14:textId="58E9253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0240</w:t>
            </w:r>
          </w:p>
        </w:tc>
        <w:tc>
          <w:tcPr>
            <w:tcW w:w="251" w:type="dxa"/>
          </w:tcPr>
          <w:p w14:paraId="656F50D2" w14:textId="03465B1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10</w:t>
            </w:r>
          </w:p>
        </w:tc>
        <w:tc>
          <w:tcPr>
            <w:tcW w:w="741" w:type="dxa"/>
          </w:tcPr>
          <w:p w14:paraId="7A7C7468" w14:textId="3D20871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38ABE1C" w14:textId="23EAACF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KI#1: Policy provisioning for PDU session with local SMF</w:t>
            </w:r>
          </w:p>
        </w:tc>
        <w:tc>
          <w:tcPr>
            <w:tcW w:w="284" w:type="dxa"/>
          </w:tcPr>
          <w:p w14:paraId="4CABE341" w14:textId="7CFA27AA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93A1F75" w14:textId="23D09DD8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5D5CC75" w14:textId="15442F54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36116F35" w14:textId="73D86468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S2-2412925</w:t>
            </w:r>
          </w:p>
        </w:tc>
        <w:tc>
          <w:tcPr>
            <w:tcW w:w="1134" w:type="dxa"/>
          </w:tcPr>
          <w:p w14:paraId="55E421C3" w14:textId="4F90E124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276" w:type="dxa"/>
          </w:tcPr>
          <w:p w14:paraId="2BF02A0E" w14:textId="041A098F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378A2A5C" w14:textId="75ED6081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6.X.3(new)</w:t>
            </w:r>
          </w:p>
        </w:tc>
        <w:tc>
          <w:tcPr>
            <w:tcW w:w="992" w:type="dxa"/>
          </w:tcPr>
          <w:p w14:paraId="4A87EC01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B75C15F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F883FA3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8FE4029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CF0269C" w14:textId="2E9C1F7D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405ED9C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</w:tr>
      <w:tr w:rsidR="00D26E9C" w:rsidRPr="00E6100C" w14:paraId="2C2EC27D" w14:textId="77777777" w:rsidTr="002F52A1">
        <w:tc>
          <w:tcPr>
            <w:tcW w:w="774" w:type="dxa"/>
          </w:tcPr>
          <w:p w14:paraId="017400DF" w14:textId="18E80B81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23.548</w:t>
            </w:r>
          </w:p>
        </w:tc>
        <w:tc>
          <w:tcPr>
            <w:tcW w:w="781" w:type="dxa"/>
          </w:tcPr>
          <w:p w14:paraId="5A52206F" w14:textId="190E2264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0241</w:t>
            </w:r>
          </w:p>
        </w:tc>
        <w:tc>
          <w:tcPr>
            <w:tcW w:w="251" w:type="dxa"/>
          </w:tcPr>
          <w:p w14:paraId="1BB32FB9" w14:textId="4E4A179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15</w:t>
            </w:r>
          </w:p>
        </w:tc>
        <w:tc>
          <w:tcPr>
            <w:tcW w:w="741" w:type="dxa"/>
          </w:tcPr>
          <w:p w14:paraId="443A92A4" w14:textId="0B77DDB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6186D88" w14:textId="1081718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 Support of Local Offloading Management</w:t>
            </w:r>
          </w:p>
        </w:tc>
        <w:tc>
          <w:tcPr>
            <w:tcW w:w="284" w:type="dxa"/>
          </w:tcPr>
          <w:p w14:paraId="422EA69D" w14:textId="50EC01EF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2BAB552" w14:textId="0912FDC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FCACDED" w14:textId="389E678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424ACD59" w14:textId="2FF579C9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S2-2412920</w:t>
            </w:r>
          </w:p>
        </w:tc>
        <w:tc>
          <w:tcPr>
            <w:tcW w:w="1134" w:type="dxa"/>
          </w:tcPr>
          <w:p w14:paraId="4AB4976A" w14:textId="774DD72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Samsung, China Mobile, CATT, LG Electronics, Ericsson, Intel</w:t>
            </w:r>
          </w:p>
        </w:tc>
        <w:tc>
          <w:tcPr>
            <w:tcW w:w="1276" w:type="dxa"/>
          </w:tcPr>
          <w:p w14:paraId="0D218D4F" w14:textId="0043E9C9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5B36D455" w14:textId="486C65D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4.2, 6.2.1, 6.X(new), 6.X.1(new), 6.X.2(new), 7.1.1</w:t>
            </w:r>
          </w:p>
        </w:tc>
        <w:tc>
          <w:tcPr>
            <w:tcW w:w="992" w:type="dxa"/>
          </w:tcPr>
          <w:p w14:paraId="617CA967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67BBD2C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414F1E9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29168F0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F738B3D" w14:textId="018AB35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EB18B02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</w:tr>
      <w:tr w:rsidR="00D26E9C" w:rsidRPr="00E6100C" w14:paraId="6E1EC893" w14:textId="77777777" w:rsidTr="002F52A1">
        <w:tc>
          <w:tcPr>
            <w:tcW w:w="774" w:type="dxa"/>
          </w:tcPr>
          <w:p w14:paraId="2A06613C" w14:textId="2E018F89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23.548</w:t>
            </w:r>
          </w:p>
        </w:tc>
        <w:tc>
          <w:tcPr>
            <w:tcW w:w="781" w:type="dxa"/>
          </w:tcPr>
          <w:p w14:paraId="51CD1070" w14:textId="0CEC5669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0252</w:t>
            </w:r>
          </w:p>
        </w:tc>
        <w:tc>
          <w:tcPr>
            <w:tcW w:w="251" w:type="dxa"/>
          </w:tcPr>
          <w:p w14:paraId="42FC8A21" w14:textId="61BBB33D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8</w:t>
            </w:r>
          </w:p>
        </w:tc>
        <w:tc>
          <w:tcPr>
            <w:tcW w:w="741" w:type="dxa"/>
          </w:tcPr>
          <w:p w14:paraId="6D4BEDFA" w14:textId="78D814B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4F56F6F" w14:textId="14A04784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AF provisioning N6 delay measurement information via EDI</w:t>
            </w:r>
          </w:p>
        </w:tc>
        <w:tc>
          <w:tcPr>
            <w:tcW w:w="284" w:type="dxa"/>
          </w:tcPr>
          <w:p w14:paraId="26C0A01C" w14:textId="63E456E9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6CB2125" w14:textId="49E71F2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9C37383" w14:textId="42A40F3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A335815" w14:textId="2AE7785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S2-2412710</w:t>
            </w:r>
          </w:p>
        </w:tc>
        <w:tc>
          <w:tcPr>
            <w:tcW w:w="1134" w:type="dxa"/>
          </w:tcPr>
          <w:p w14:paraId="7EC70241" w14:textId="0D0125AF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Intel, ZTE</w:t>
            </w:r>
          </w:p>
        </w:tc>
        <w:tc>
          <w:tcPr>
            <w:tcW w:w="1276" w:type="dxa"/>
          </w:tcPr>
          <w:p w14:paraId="33AE75A5" w14:textId="000F704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46E4027F" w14:textId="6B526AF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6.2.3.4.1</w:t>
            </w:r>
          </w:p>
        </w:tc>
        <w:tc>
          <w:tcPr>
            <w:tcW w:w="992" w:type="dxa"/>
          </w:tcPr>
          <w:p w14:paraId="3440ADE2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05B9896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4F97208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09877F2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43E4CFD" w14:textId="53DE818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51C6A17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</w:tr>
      <w:tr w:rsidR="00D26E9C" w:rsidRPr="00E6100C" w14:paraId="2A896BBB" w14:textId="77777777" w:rsidTr="002F52A1">
        <w:tc>
          <w:tcPr>
            <w:tcW w:w="774" w:type="dxa"/>
          </w:tcPr>
          <w:p w14:paraId="4126F968" w14:textId="74F6A572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23.548</w:t>
            </w:r>
          </w:p>
        </w:tc>
        <w:tc>
          <w:tcPr>
            <w:tcW w:w="781" w:type="dxa"/>
          </w:tcPr>
          <w:p w14:paraId="0F3AF016" w14:textId="3535EF51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0264</w:t>
            </w:r>
          </w:p>
        </w:tc>
        <w:tc>
          <w:tcPr>
            <w:tcW w:w="251" w:type="dxa"/>
          </w:tcPr>
          <w:p w14:paraId="631945A5" w14:textId="712AB54A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5B91B9FC" w14:textId="0E79C0F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098D9BC" w14:textId="6FEB5DC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 EDI management at I-SMF</w:t>
            </w:r>
          </w:p>
        </w:tc>
        <w:tc>
          <w:tcPr>
            <w:tcW w:w="284" w:type="dxa"/>
          </w:tcPr>
          <w:p w14:paraId="02E5A4F8" w14:textId="337963AD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EF65CE4" w14:textId="52F1A94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C566EE8" w14:textId="1BF8FDCA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AE97DDD" w14:textId="3A2CE9CD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S2-2410932</w:t>
            </w:r>
          </w:p>
        </w:tc>
        <w:tc>
          <w:tcPr>
            <w:tcW w:w="1134" w:type="dxa"/>
          </w:tcPr>
          <w:p w14:paraId="1A8E8159" w14:textId="681238E2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Huawei</w:t>
            </w:r>
          </w:p>
        </w:tc>
        <w:tc>
          <w:tcPr>
            <w:tcW w:w="1276" w:type="dxa"/>
          </w:tcPr>
          <w:p w14:paraId="6804E2C2" w14:textId="1E1D270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1E7C2BDB" w14:textId="5F6EBA6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6.2.3.4.1, 6.2.3.4.4</w:t>
            </w:r>
          </w:p>
        </w:tc>
        <w:tc>
          <w:tcPr>
            <w:tcW w:w="992" w:type="dxa"/>
          </w:tcPr>
          <w:p w14:paraId="1CAB424F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11B8AB1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8A498C5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D8589C4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70319FE" w14:textId="35F1646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D08ED6F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</w:tr>
      <w:tr w:rsidR="00D26E9C" w:rsidRPr="00E6100C" w14:paraId="228EB97A" w14:textId="77777777" w:rsidTr="002F52A1">
        <w:tc>
          <w:tcPr>
            <w:tcW w:w="774" w:type="dxa"/>
          </w:tcPr>
          <w:p w14:paraId="54E1DE86" w14:textId="586E467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23.548</w:t>
            </w:r>
          </w:p>
        </w:tc>
        <w:tc>
          <w:tcPr>
            <w:tcW w:w="781" w:type="dxa"/>
          </w:tcPr>
          <w:p w14:paraId="78229531" w14:textId="19918E69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0266</w:t>
            </w:r>
          </w:p>
        </w:tc>
        <w:tc>
          <w:tcPr>
            <w:tcW w:w="251" w:type="dxa"/>
          </w:tcPr>
          <w:p w14:paraId="61C262D3" w14:textId="00110374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79561363" w14:textId="27BE1A3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632BBE4" w14:textId="42FF5AE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references to clauses in other specifications</w:t>
            </w:r>
          </w:p>
        </w:tc>
        <w:tc>
          <w:tcPr>
            <w:tcW w:w="284" w:type="dxa"/>
          </w:tcPr>
          <w:p w14:paraId="135F0EA5" w14:textId="594E877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0C18A50" w14:textId="34AFA14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BE3E5A5" w14:textId="50CAA104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50EDC8D3" w14:textId="0890053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S2-2410939</w:t>
            </w:r>
          </w:p>
        </w:tc>
        <w:tc>
          <w:tcPr>
            <w:tcW w:w="1134" w:type="dxa"/>
          </w:tcPr>
          <w:p w14:paraId="4D3E3758" w14:textId="18243AD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276" w:type="dxa"/>
          </w:tcPr>
          <w:p w14:paraId="66DE0C00" w14:textId="40F1FE41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6F7F3E74" w14:textId="1EB3EDA4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6.2.3.2.2</w:t>
            </w:r>
          </w:p>
        </w:tc>
        <w:tc>
          <w:tcPr>
            <w:tcW w:w="992" w:type="dxa"/>
          </w:tcPr>
          <w:p w14:paraId="7F8BDBE7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3801F2F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5392810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CC2CD6D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84F7962" w14:textId="77B060E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BF07394" w14:textId="4481695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Clause 5.8.2.X of TS 23.501 is inserted in CR5443.</w:t>
            </w:r>
          </w:p>
        </w:tc>
      </w:tr>
      <w:tr w:rsidR="00D26E9C" w:rsidRPr="00E6100C" w14:paraId="1FC90B06" w14:textId="77777777" w:rsidTr="002F52A1">
        <w:tc>
          <w:tcPr>
            <w:tcW w:w="774" w:type="dxa"/>
          </w:tcPr>
          <w:p w14:paraId="6D744A9D" w14:textId="7EB8A8D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23.548</w:t>
            </w:r>
          </w:p>
        </w:tc>
        <w:tc>
          <w:tcPr>
            <w:tcW w:w="781" w:type="dxa"/>
          </w:tcPr>
          <w:p w14:paraId="215F49C5" w14:textId="0D321AC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0269</w:t>
            </w:r>
          </w:p>
        </w:tc>
        <w:tc>
          <w:tcPr>
            <w:tcW w:w="251" w:type="dxa"/>
          </w:tcPr>
          <w:p w14:paraId="5F9DD139" w14:textId="5639C950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44705C90" w14:textId="01ECE26D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59BC686" w14:textId="77B7135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KI#1: UE mobility for PDU session supporting local offloading management</w:t>
            </w:r>
          </w:p>
        </w:tc>
        <w:tc>
          <w:tcPr>
            <w:tcW w:w="284" w:type="dxa"/>
          </w:tcPr>
          <w:p w14:paraId="641BBDB9" w14:textId="456DBCB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74A4125" w14:textId="1DEE57D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6B1E13D" w14:textId="5BAC508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411AAEDC" w14:textId="7C9B510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S2-2412919</w:t>
            </w:r>
          </w:p>
        </w:tc>
        <w:tc>
          <w:tcPr>
            <w:tcW w:w="1134" w:type="dxa"/>
          </w:tcPr>
          <w:p w14:paraId="37B315A0" w14:textId="6D80FDB1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Samsung, ZTE</w:t>
            </w:r>
          </w:p>
        </w:tc>
        <w:tc>
          <w:tcPr>
            <w:tcW w:w="1276" w:type="dxa"/>
          </w:tcPr>
          <w:p w14:paraId="6C515D96" w14:textId="08916252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088021C1" w14:textId="4C75905F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6.x.2.x(new)</w:t>
            </w:r>
          </w:p>
        </w:tc>
        <w:tc>
          <w:tcPr>
            <w:tcW w:w="992" w:type="dxa"/>
          </w:tcPr>
          <w:p w14:paraId="369BB012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DBE7CE8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FCA8601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783B744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31AA2EB" w14:textId="5530694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FE8C48B" w14:textId="3D43775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Clause 6.x is introduced in CR0241 of TS 23.548</w:t>
            </w:r>
          </w:p>
        </w:tc>
      </w:tr>
      <w:tr w:rsidR="00D26E9C" w:rsidRPr="00E6100C" w14:paraId="46E4A90C" w14:textId="77777777" w:rsidTr="002F52A1">
        <w:tc>
          <w:tcPr>
            <w:tcW w:w="774" w:type="dxa"/>
          </w:tcPr>
          <w:p w14:paraId="0604664B" w14:textId="4D35F984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23.548</w:t>
            </w:r>
          </w:p>
        </w:tc>
        <w:tc>
          <w:tcPr>
            <w:tcW w:w="781" w:type="dxa"/>
          </w:tcPr>
          <w:p w14:paraId="71D4F0EF" w14:textId="2AB213B9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0270</w:t>
            </w:r>
          </w:p>
        </w:tc>
        <w:tc>
          <w:tcPr>
            <w:tcW w:w="251" w:type="dxa"/>
          </w:tcPr>
          <w:p w14:paraId="112BE8AE" w14:textId="0CAB60B9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5C8A0565" w14:textId="25AA5BBF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5FDD7A6" w14:textId="138E6D41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KI#2 Clarification on use of N6 delay measurement</w:t>
            </w:r>
          </w:p>
        </w:tc>
        <w:tc>
          <w:tcPr>
            <w:tcW w:w="284" w:type="dxa"/>
          </w:tcPr>
          <w:p w14:paraId="6646BA9E" w14:textId="5A02194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2722BE5" w14:textId="1D916BC7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10ACAA2" w14:textId="6EE06BBC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60C658C" w14:textId="3291FF3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S2-2412707</w:t>
            </w:r>
          </w:p>
        </w:tc>
        <w:tc>
          <w:tcPr>
            <w:tcW w:w="1134" w:type="dxa"/>
          </w:tcPr>
          <w:p w14:paraId="24A06448" w14:textId="25F8947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China Mobile</w:t>
            </w:r>
          </w:p>
        </w:tc>
        <w:tc>
          <w:tcPr>
            <w:tcW w:w="1276" w:type="dxa"/>
          </w:tcPr>
          <w:p w14:paraId="3833EF61" w14:textId="4C641E2D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3B73322E" w14:textId="37E67DBD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6.9</w:t>
            </w:r>
          </w:p>
        </w:tc>
        <w:tc>
          <w:tcPr>
            <w:tcW w:w="992" w:type="dxa"/>
          </w:tcPr>
          <w:p w14:paraId="4D58F5A9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8D54443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8A89F72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7F9C1D6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8E1E63" w14:textId="207289E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E30882B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</w:tr>
      <w:tr w:rsidR="00D26E9C" w:rsidRPr="00E6100C" w14:paraId="709B10DA" w14:textId="77777777" w:rsidTr="002F52A1">
        <w:tc>
          <w:tcPr>
            <w:tcW w:w="774" w:type="dxa"/>
          </w:tcPr>
          <w:p w14:paraId="192206EB" w14:textId="07E25EE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23.548</w:t>
            </w:r>
          </w:p>
        </w:tc>
        <w:tc>
          <w:tcPr>
            <w:tcW w:w="781" w:type="dxa"/>
          </w:tcPr>
          <w:p w14:paraId="49701C25" w14:textId="12607AF3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0271</w:t>
            </w:r>
          </w:p>
        </w:tc>
        <w:tc>
          <w:tcPr>
            <w:tcW w:w="251" w:type="dxa"/>
          </w:tcPr>
          <w:p w14:paraId="6CF488D0" w14:textId="1A596F62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7C317770" w14:textId="7412B16E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0C008D7" w14:textId="0C2DB6F6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 Architecture for Local offloading management</w:t>
            </w:r>
          </w:p>
        </w:tc>
        <w:tc>
          <w:tcPr>
            <w:tcW w:w="284" w:type="dxa"/>
          </w:tcPr>
          <w:p w14:paraId="321FCB0A" w14:textId="50D0A15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8BD1B8C" w14:textId="6ECAFD6B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9D68653" w14:textId="7C68D82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15EC0E66" w14:textId="5D390165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S2-2412699</w:t>
            </w:r>
          </w:p>
        </w:tc>
        <w:tc>
          <w:tcPr>
            <w:tcW w:w="1134" w:type="dxa"/>
          </w:tcPr>
          <w:p w14:paraId="1BF11648" w14:textId="6EF76691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276" w:type="dxa"/>
          </w:tcPr>
          <w:p w14:paraId="0AF0769E" w14:textId="2426B194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134" w:type="dxa"/>
          </w:tcPr>
          <w:p w14:paraId="46033030" w14:textId="7B7739A1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</w:t>
            </w:r>
          </w:p>
        </w:tc>
        <w:tc>
          <w:tcPr>
            <w:tcW w:w="992" w:type="dxa"/>
          </w:tcPr>
          <w:p w14:paraId="035C8266" w14:textId="77777777" w:rsidR="00D26E9C" w:rsidRDefault="00D26E9C" w:rsidP="00D26E9C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F03382F" w14:textId="77777777" w:rsidR="00D26E9C" w:rsidRPr="00E6100C" w:rsidRDefault="00D26E9C" w:rsidP="00D26E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98F0E3D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021DF40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E7E70B8" w14:textId="27EABE8A" w:rsidR="00D26E9C" w:rsidRDefault="00D26E9C" w:rsidP="00D26E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3B70DDA" w14:textId="77777777" w:rsidR="00D26E9C" w:rsidRDefault="00D26E9C" w:rsidP="00D26E9C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26E9C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3</Pages>
  <Words>763</Words>
  <Characters>3922</Characters>
  <Application>Microsoft Office Word</Application>
  <DocSecurity>0</DocSecurity>
  <Lines>67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